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EE" w:rsidRDefault="005901EE" w:rsidP="00AD19F7">
      <w:pPr>
        <w:pStyle w:val="AralkYok"/>
        <w:jc w:val="center"/>
        <w:rPr>
          <w:b/>
          <w:noProof/>
          <w:lang w:eastAsia="tr-TR"/>
        </w:rPr>
      </w:pPr>
    </w:p>
    <w:p w:rsidR="005901EE" w:rsidRDefault="005901EE" w:rsidP="00AD19F7">
      <w:pPr>
        <w:pStyle w:val="AralkYok"/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1740786" cy="932762"/>
            <wp:effectExtent l="0" t="0" r="0" b="1270"/>
            <wp:docPr id="1" name="Resim 1" descr="C:\Users\cihad.sahinoglu\Desktop\28subat\3b0e5f1804334850951d19c27fa426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had.sahinoglu\Desktop\28subat\3b0e5f1804334850951d19c27fa4266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667" cy="95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1EE" w:rsidRDefault="005901EE" w:rsidP="00AD19F7">
      <w:pPr>
        <w:pStyle w:val="AralkYok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28.02.2018</w:t>
      </w:r>
    </w:p>
    <w:p w:rsidR="005901EE" w:rsidRDefault="005901EE" w:rsidP="00AD19F7">
      <w:pPr>
        <w:pStyle w:val="AralkYok"/>
        <w:jc w:val="center"/>
        <w:rPr>
          <w:b/>
        </w:rPr>
      </w:pPr>
    </w:p>
    <w:p w:rsidR="005901EE" w:rsidRPr="005901EE" w:rsidRDefault="005901EE" w:rsidP="00AD19F7">
      <w:pPr>
        <w:pStyle w:val="AralkYok"/>
        <w:jc w:val="center"/>
      </w:pPr>
    </w:p>
    <w:p w:rsidR="00AD19F7" w:rsidRPr="00AD19F7" w:rsidRDefault="00AD19F7" w:rsidP="00AD19F7">
      <w:pPr>
        <w:pStyle w:val="AralkYok"/>
        <w:jc w:val="center"/>
        <w:rPr>
          <w:b/>
        </w:rPr>
      </w:pPr>
      <w:r w:rsidRPr="00AD19F7">
        <w:rPr>
          <w:b/>
        </w:rPr>
        <w:t>KAMUOYUNA SAYGIYLA DUYURULUR</w:t>
      </w:r>
    </w:p>
    <w:p w:rsidR="00AD19F7" w:rsidRDefault="00AD19F7" w:rsidP="00AD19F7">
      <w:pPr>
        <w:rPr>
          <w:rFonts w:ascii="Arial" w:hAnsi="Arial" w:cs="Arial"/>
        </w:rPr>
      </w:pPr>
    </w:p>
    <w:p w:rsidR="00AD19F7" w:rsidRDefault="00AD19F7" w:rsidP="00AD19F7">
      <w:pPr>
        <w:rPr>
          <w:rFonts w:ascii="Arial" w:hAnsi="Arial" w:cs="Arial"/>
        </w:rPr>
      </w:pPr>
    </w:p>
    <w:p w:rsidR="00AD19F7" w:rsidRPr="005901EE" w:rsidRDefault="00AD19F7" w:rsidP="00AD19F7">
      <w:pPr>
        <w:rPr>
          <w:rFonts w:ascii="Arial" w:hAnsi="Arial" w:cs="Arial"/>
        </w:rPr>
      </w:pPr>
      <w:r w:rsidRPr="005901EE">
        <w:rPr>
          <w:rFonts w:ascii="Arial" w:hAnsi="Arial" w:cs="Arial"/>
        </w:rPr>
        <w:t>Bazı basın yayın organlarında yer alan “TRT’nin yasakladığı şarkılar” haberleri gerçeği tam olarak yansıtmamaktadır.</w:t>
      </w:r>
    </w:p>
    <w:p w:rsidR="00AD19F7" w:rsidRPr="005901EE" w:rsidRDefault="00AD19F7" w:rsidP="00AD19F7">
      <w:pPr>
        <w:rPr>
          <w:rFonts w:ascii="Arial" w:hAnsi="Arial" w:cs="Arial"/>
        </w:rPr>
      </w:pPr>
      <w:r w:rsidRPr="005901EE">
        <w:rPr>
          <w:rFonts w:ascii="Arial" w:hAnsi="Arial" w:cs="Arial"/>
        </w:rPr>
        <w:t xml:space="preserve">Sigara ve alkol tüketimini özendirecek, çocukların gelişimini olumsuz etkileyecek ve terör propagandası </w:t>
      </w:r>
      <w:r w:rsidR="005901EE">
        <w:rPr>
          <w:rFonts w:ascii="Arial" w:hAnsi="Arial" w:cs="Arial"/>
        </w:rPr>
        <w:t xml:space="preserve">barındıran </w:t>
      </w:r>
      <w:r w:rsidRPr="005901EE">
        <w:rPr>
          <w:rFonts w:ascii="Arial" w:hAnsi="Arial" w:cs="Arial"/>
        </w:rPr>
        <w:t>tüm içeriklerin denetlenip ve yayınlanmaması sadece TRT’nin değil tüm yayıncı kuruluşların uymakla yükümlü olduğu yasal bir zorunluluktur.</w:t>
      </w:r>
    </w:p>
    <w:p w:rsidR="00AD19F7" w:rsidRPr="005901EE" w:rsidRDefault="00AD19F7" w:rsidP="00AD19F7">
      <w:pPr>
        <w:rPr>
          <w:rFonts w:ascii="Arial" w:hAnsi="Arial" w:cs="Arial"/>
        </w:rPr>
      </w:pPr>
      <w:r w:rsidRPr="005901EE">
        <w:rPr>
          <w:rFonts w:ascii="Arial" w:hAnsi="Arial" w:cs="Arial"/>
        </w:rPr>
        <w:t xml:space="preserve">TRT’de 2016 yılında konusunun uzmanları tarafından denetlenen 32.848 program içerisinden sadece 2 TV programı, 30 TV reklam spotu, 8 radyo reklam spotu ve 208 müzik eseri yasal gerekçelerle yayınlanmamıştır.   </w:t>
      </w:r>
    </w:p>
    <w:p w:rsidR="00AD19F7" w:rsidRPr="005901EE" w:rsidRDefault="00AD19F7" w:rsidP="00AD19F7">
      <w:pPr>
        <w:rPr>
          <w:rFonts w:ascii="Arial" w:hAnsi="Arial" w:cs="Arial"/>
        </w:rPr>
      </w:pPr>
      <w:r w:rsidRPr="005901EE">
        <w:rPr>
          <w:rFonts w:ascii="Arial" w:hAnsi="Arial" w:cs="Arial"/>
        </w:rPr>
        <w:t>Türkiye Radyo Televizyon Kurumu’nun günümüzde bir sanatçıyı yasaklaması söz konusu değildir ve ismi geçen sanatçıların eserleri TRT’nin değişik mecralarında halen yayınlanmaktadır.</w:t>
      </w:r>
    </w:p>
    <w:p w:rsidR="00AD19F7" w:rsidRPr="005901EE" w:rsidRDefault="00CD5FE2" w:rsidP="00AD19F7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D19F7" w:rsidRPr="005901EE">
        <w:rPr>
          <w:rFonts w:ascii="Arial" w:hAnsi="Arial" w:cs="Arial"/>
        </w:rPr>
        <w:t xml:space="preserve">aygıyla duyurulur.  </w:t>
      </w:r>
    </w:p>
    <w:p w:rsidR="001815FE" w:rsidRDefault="00CD5FE2"/>
    <w:p w:rsidR="005901EE" w:rsidRDefault="005901EE"/>
    <w:p w:rsidR="005901EE" w:rsidRDefault="005901EE">
      <w:bookmarkStart w:id="0" w:name="_GoBack"/>
      <w:bookmarkEnd w:id="0"/>
    </w:p>
    <w:p w:rsidR="005901EE" w:rsidRDefault="005901EE"/>
    <w:p w:rsidR="005901EE" w:rsidRDefault="005901EE"/>
    <w:sectPr w:rsidR="005901EE" w:rsidSect="00AD19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79"/>
    <w:rsid w:val="0030546D"/>
    <w:rsid w:val="005901EE"/>
    <w:rsid w:val="00632CC3"/>
    <w:rsid w:val="00AD19F7"/>
    <w:rsid w:val="00C61D79"/>
    <w:rsid w:val="00CD5FE2"/>
    <w:rsid w:val="00E26DCC"/>
    <w:rsid w:val="00E9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AC972-E7FB-4FEE-8112-68FE96E8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D19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126</Words>
  <Characters>723</Characters>
  <Application>Microsoft Office Word</Application>
  <DocSecurity>0</DocSecurity>
  <Lines>6</Lines>
  <Paragraphs>1</Paragraphs>
  <ScaleCrop>false</ScaleCrop>
  <Company>TRT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CİHAD ŞAHİNOĞLU</dc:creator>
  <cp:keywords/>
  <dc:description/>
  <cp:lastModifiedBy>CİHAD ŞAHİNOĞLU</cp:lastModifiedBy>
  <cp:revision>6</cp:revision>
  <dcterms:created xsi:type="dcterms:W3CDTF">2018-02-28T13:49:00Z</dcterms:created>
  <dcterms:modified xsi:type="dcterms:W3CDTF">2018-02-28T14:50:00Z</dcterms:modified>
</cp:coreProperties>
</file>